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8991" w14:textId="77777777" w:rsidR="00836185" w:rsidRDefault="00836185" w:rsidP="00836185">
      <w:pPr>
        <w:tabs>
          <w:tab w:val="left" w:pos="71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2DA7DEC3" w14:textId="291B1BA0" w:rsidR="00935B1A" w:rsidRPr="00887730" w:rsidRDefault="00887730" w:rsidP="00836185">
      <w:pPr>
        <w:tabs>
          <w:tab w:val="left" w:pos="71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A855E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7D829DE" wp14:editId="34C89259">
            <wp:simplePos x="0" y="0"/>
            <wp:positionH relativeFrom="margin">
              <wp:align>center</wp:align>
            </wp:positionH>
            <wp:positionV relativeFrom="paragraph">
              <wp:posOffset>335280</wp:posOffset>
            </wp:positionV>
            <wp:extent cx="471805" cy="619125"/>
            <wp:effectExtent l="0" t="0" r="4445" b="9525"/>
            <wp:wrapTopAndBottom/>
            <wp:docPr id="2106478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2F50E" w14:textId="77777777" w:rsidR="00887730" w:rsidRPr="00887730" w:rsidRDefault="00887730" w:rsidP="00887730">
      <w:pPr>
        <w:spacing w:after="0"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730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7C821D49" w14:textId="2E252B55" w:rsidR="00887730" w:rsidRDefault="00887730" w:rsidP="00F44230">
      <w:pPr>
        <w:spacing w:after="0"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730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00BCA47C" w14:textId="77777777" w:rsidR="00F44230" w:rsidRPr="00887730" w:rsidRDefault="00F44230" w:rsidP="00F44230">
      <w:pPr>
        <w:spacing w:after="0"/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499F7" w14:textId="5088E0CE" w:rsidR="00887730" w:rsidRPr="00887730" w:rsidRDefault="00887730" w:rsidP="00F44230">
      <w:pPr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730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4A6C6EB" w14:textId="7CBADAD4" w:rsidR="006D0881" w:rsidRPr="00887730" w:rsidRDefault="00887730" w:rsidP="00887730">
      <w:pPr>
        <w:ind w:left="-127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773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887730">
        <w:rPr>
          <w:rFonts w:ascii="Times New Roman" w:hAnsi="Times New Roman" w:cs="Times New Roman"/>
          <w:b/>
          <w:sz w:val="28"/>
          <w:szCs w:val="28"/>
          <w:u w:val="single"/>
        </w:rPr>
        <w:t>09 октября 2025 года № Р-</w:t>
      </w:r>
      <w:r w:rsidR="00836185">
        <w:rPr>
          <w:rFonts w:ascii="Times New Roman" w:hAnsi="Times New Roman" w:cs="Times New Roman"/>
          <w:b/>
          <w:sz w:val="28"/>
          <w:szCs w:val="28"/>
          <w:u w:val="single"/>
        </w:rPr>
        <w:t>119</w:t>
      </w:r>
    </w:p>
    <w:p w14:paraId="1D2A03B5" w14:textId="6AEA0B61" w:rsidR="006D0881" w:rsidRPr="00887730" w:rsidRDefault="006D0881" w:rsidP="006D0881">
      <w:pPr>
        <w:spacing w:after="0" w:line="240" w:lineRule="auto"/>
        <w:ind w:right="481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Hlk202270581"/>
      <w:r w:rsidRPr="008877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 территориальном общественном самоуправлении в муниципальном округе Мещанский</w:t>
      </w:r>
      <w:r w:rsidR="00A83CEF" w:rsidRPr="008877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</w:p>
    <w:bookmarkEnd w:id="0"/>
    <w:p w14:paraId="6FDD0487" w14:textId="77777777" w:rsidR="006D0881" w:rsidRPr="00887730" w:rsidRDefault="006D0881" w:rsidP="006D0881">
      <w:pPr>
        <w:spacing w:after="0" w:line="240" w:lineRule="auto"/>
        <w:ind w:left="283" w:firstLine="70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D039DB7" w14:textId="27F8C776" w:rsidR="006D0881" w:rsidRPr="00887730" w:rsidRDefault="006D0881" w:rsidP="00A83C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соответствии со статьей </w:t>
      </w:r>
      <w:r w:rsidR="006E5A21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50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Федерального закона от </w:t>
      </w:r>
      <w:r w:rsidR="006E5A21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20 марта 2025 года 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 3</w:t>
      </w:r>
      <w:r w:rsidR="006E5A21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-ФЗ «</w:t>
      </w:r>
      <w:r w:rsidR="007A0113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 общих принципах организации местного самоуправления в единой системе публичной власти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="006E5A21" w:rsidRPr="00887730">
        <w:rPr>
          <w:sz w:val="28"/>
          <w:szCs w:val="28"/>
        </w:rPr>
        <w:t xml:space="preserve">, 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статьей </w:t>
      </w:r>
      <w:r w:rsidR="00A83CEF" w:rsidRPr="008877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32</w:t>
      </w:r>
      <w:r w:rsidRPr="00887730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Устава </w:t>
      </w:r>
      <w:r w:rsidR="00A83CEF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внутригородского муниципального образования – 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муниципального округа Мещанский </w:t>
      </w:r>
      <w:r w:rsidR="00A83CEF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  <w:r w:rsidR="00823A81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="00A83CEF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877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Совет депутатов муниципального округа  Мещанский</w:t>
      </w:r>
      <w:r w:rsidR="00A83CEF" w:rsidRPr="008877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 </w:t>
      </w:r>
      <w:r w:rsidRPr="008877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решил:</w:t>
      </w:r>
    </w:p>
    <w:p w14:paraId="5EC633E5" w14:textId="7552DD37" w:rsidR="006D0881" w:rsidRPr="00887730" w:rsidRDefault="006D0881" w:rsidP="00A83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1. Утвердить:</w:t>
      </w:r>
    </w:p>
    <w:p w14:paraId="74C1BDCB" w14:textId="5B7D3EA3" w:rsidR="006D0881" w:rsidRPr="00887730" w:rsidRDefault="006D0881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1.1. Порядок организации и осуществления территориального общественного самоуправления в муниципальном округе Мещанский</w:t>
      </w:r>
      <w:r w:rsidR="00A83CEF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(приложение 1);</w:t>
      </w:r>
    </w:p>
    <w:p w14:paraId="479AFA46" w14:textId="5FE3BD47" w:rsidR="006D0881" w:rsidRPr="00887730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1.2. Порядок регистрации уставов территориальных общественных самоуправлений в муниципальном округе Мещанский</w:t>
      </w:r>
      <w:r w:rsidRPr="0088773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A83CEF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  <w:r w:rsidR="00A83CEF" w:rsidRPr="0088773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(приложение 2);</w:t>
      </w:r>
    </w:p>
    <w:p w14:paraId="1F802E11" w14:textId="77777777" w:rsidR="006D0881" w:rsidRPr="00887730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1.3. Штампы для регистрации устава </w:t>
      </w:r>
      <w:bookmarkStart w:id="1" w:name="OLE_LINK4"/>
      <w:bookmarkStart w:id="2" w:name="OLE_LINK5"/>
      <w:bookmarkStart w:id="3" w:name="OLE_LINK6"/>
      <w:bookmarkEnd w:id="1"/>
      <w:bookmarkEnd w:id="2"/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территориального общественного самоуправления</w:t>
      </w:r>
      <w:bookmarkEnd w:id="3"/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изменений и дополнений в устав территориального общественного самоуправления (приложение 3);</w:t>
      </w:r>
    </w:p>
    <w:p w14:paraId="13740577" w14:textId="77777777" w:rsidR="006D0881" w:rsidRPr="00887730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1.4. Форму свидетельства о регистрации устава территориального общественного самоуправления (приложение 4).</w:t>
      </w:r>
    </w:p>
    <w:p w14:paraId="65025E0D" w14:textId="2CB1D65B" w:rsidR="006D0881" w:rsidRPr="00887730" w:rsidRDefault="006D0881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  Администрации муниципального округа Мещанский </w:t>
      </w:r>
      <w:r w:rsidR="00A83CEF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обеспечить изготовление</w:t>
      </w:r>
      <w:bookmarkStart w:id="4" w:name="OLE_LINK1"/>
      <w:bookmarkStart w:id="5" w:name="OLE_LINK2"/>
      <w:bookmarkStart w:id="6" w:name="OLE_LINK3"/>
      <w:bookmarkEnd w:id="4"/>
      <w:bookmarkEnd w:id="5"/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штампов для регистрации устава территориального общественного самоуправления, изменений и дополнений в него (пункт 1.3), свидетельства о регистрации устава территориального общественного самоуправления (пункт 1.4).</w:t>
      </w:r>
      <w:bookmarkEnd w:id="6"/>
    </w:p>
    <w:p w14:paraId="4BC23C74" w14:textId="2273D396" w:rsidR="00A83CEF" w:rsidRPr="00887730" w:rsidRDefault="00A83CEF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Опубликовать настоящее решение в сетевом издании «Московский муниципальный вестник</w:t>
      </w:r>
      <w:r w:rsidR="00F442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».</w:t>
      </w:r>
    </w:p>
    <w:p w14:paraId="26DEFEED" w14:textId="79DBB5CF" w:rsidR="006D0881" w:rsidRPr="00887730" w:rsidRDefault="000C4011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6D0881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Настоящее решение вступает в силу со дня его официального опубликования</w:t>
      </w:r>
      <w:r w:rsidR="00A83CEF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6D0881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0C78FE5" w14:textId="4ABD665F" w:rsidR="006D0881" w:rsidRDefault="006D0881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429D956" w14:textId="77777777" w:rsidR="00887730" w:rsidRPr="00887730" w:rsidRDefault="00887730" w:rsidP="006D08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F9B1624" w14:textId="0B68F83D" w:rsidR="006D0881" w:rsidRPr="00887730" w:rsidRDefault="006D0881" w:rsidP="00A528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Глава муниципального округа</w:t>
      </w:r>
    </w:p>
    <w:p w14:paraId="299196C3" w14:textId="276A03A8" w:rsidR="00A83CEF" w:rsidRPr="00887730" w:rsidRDefault="006D0881" w:rsidP="00887730">
      <w:pPr>
        <w:spacing w:after="0" w:line="240" w:lineRule="auto"/>
        <w:ind w:right="-84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Мещанский </w:t>
      </w:r>
      <w:r w:rsidR="00A83CEF" w:rsidRPr="008877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   </w:t>
      </w:r>
      <w:r w:rsidR="00A83CEF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</w:t>
      </w:r>
      <w:r w:rsid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</w:t>
      </w:r>
      <w:r w:rsidR="00A83CEF" w:rsidRPr="008877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Н.С. Толмачева</w:t>
      </w:r>
      <w:r w:rsidRPr="008877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           </w:t>
      </w:r>
    </w:p>
    <w:p w14:paraId="45FC8943" w14:textId="77777777" w:rsidR="00836185" w:rsidRDefault="00836185" w:rsidP="00F442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088D44F" w14:textId="65032DAF" w:rsidR="00A83CEF" w:rsidRPr="00887730" w:rsidRDefault="00A83CEF" w:rsidP="00887730">
      <w:pPr>
        <w:spacing w:after="0" w:line="240" w:lineRule="auto"/>
        <w:ind w:left="5245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Приложение 1</w:t>
      </w:r>
    </w:p>
    <w:p w14:paraId="1031D768" w14:textId="6411236C" w:rsidR="006D0881" w:rsidRPr="00887730" w:rsidRDefault="006D0881" w:rsidP="00887730">
      <w:pPr>
        <w:spacing w:after="0" w:line="240" w:lineRule="auto"/>
        <w:ind w:left="5245" w:hanging="425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 решению Совета депутатов</w:t>
      </w:r>
    </w:p>
    <w:p w14:paraId="63215784" w14:textId="77777777" w:rsidR="006D0881" w:rsidRPr="00887730" w:rsidRDefault="006D0881" w:rsidP="00887730">
      <w:pPr>
        <w:spacing w:after="0" w:line="240" w:lineRule="auto"/>
        <w:ind w:left="5245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</w:p>
    <w:p w14:paraId="327E3D56" w14:textId="70EC10B0" w:rsidR="00A83CEF" w:rsidRPr="00887730" w:rsidRDefault="00A83CEF" w:rsidP="00887730">
      <w:pPr>
        <w:spacing w:after="0" w:line="240" w:lineRule="auto"/>
        <w:ind w:left="5245" w:hanging="425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</w:p>
    <w:p w14:paraId="11275FA3" w14:textId="16D890C1" w:rsidR="006D0881" w:rsidRPr="00887730" w:rsidRDefault="006D0881" w:rsidP="00887730">
      <w:pPr>
        <w:spacing w:after="0" w:line="240" w:lineRule="auto"/>
        <w:ind w:left="5245" w:hanging="425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 </w:t>
      </w:r>
      <w:r w:rsidR="00887730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09 октября 2025 года № Р-</w:t>
      </w:r>
      <w:r w:rsidR="008361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119</w:t>
      </w:r>
    </w:p>
    <w:p w14:paraId="2E8CAD48" w14:textId="77777777" w:rsidR="006D0881" w:rsidRPr="006D0881" w:rsidRDefault="006D0881" w:rsidP="006D0881">
      <w:pPr>
        <w:spacing w:after="0" w:line="240" w:lineRule="auto"/>
        <w:ind w:left="480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5E07E6B" w14:textId="77777777" w:rsidR="006D0881" w:rsidRPr="006D0881" w:rsidRDefault="006D0881" w:rsidP="006D0881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05EB1D9" w14:textId="77777777" w:rsidR="006D0881" w:rsidRPr="006D0881" w:rsidRDefault="006D0881" w:rsidP="006D0881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Порядок</w:t>
      </w:r>
    </w:p>
    <w:p w14:paraId="7BD9D002" w14:textId="27889853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организации и осуществления территориального общественного самоуправления в муниципальном округе Мещанский</w:t>
      </w:r>
      <w:r w:rsidR="00A83CEF" w:rsidRPr="00A83CE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</w:p>
    <w:p w14:paraId="6E0DD86E" w14:textId="77777777" w:rsidR="006D0881" w:rsidRPr="006D0881" w:rsidRDefault="006D0881" w:rsidP="006D0881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434EFF8" w14:textId="77777777" w:rsidR="006D0881" w:rsidRPr="006D0881" w:rsidRDefault="006D0881" w:rsidP="006D0881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Общие положения</w:t>
      </w:r>
    </w:p>
    <w:p w14:paraId="1DE6C840" w14:textId="77777777" w:rsidR="006D0881" w:rsidRPr="006D0881" w:rsidRDefault="006D0881" w:rsidP="006D0881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99CF9D8" w14:textId="2BB1D27D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Настоящий Порядок регулирует отношения, связанные с организацией и осуществлением территориального общественного самоуправления (далее – ТОС) в муниципальном округе Мещанский 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  <w:r w:rsidR="00A83CEF" w:rsidRPr="00A83CE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 – муниципальный округ), взаимодействием органов местного самоуправления муниципального округа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 – органы местного самоуправления) с ТОС.</w:t>
      </w:r>
    </w:p>
    <w:p w14:paraId="5629AEF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ТОС является формой участия граждан в осуществлении местного самоуправления в муниципальном округе.</w:t>
      </w:r>
    </w:p>
    <w:p w14:paraId="1829BE87" w14:textId="45077328" w:rsidR="006D0881" w:rsidRPr="00935B1A" w:rsidRDefault="006D0881" w:rsidP="00935B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3. Граждане Российской Федерации имеют право организовать ТОС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местного значения, установленных Уставом </w:t>
      </w:r>
      <w:r w:rsidR="00935B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внутригородского муниципального образования –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муниципального округа </w:t>
      </w:r>
      <w:r w:rsidR="00935B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Мещанский в городе Москве (далее – Устав)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 Законом города Москвы от 6 ноября 2002 года № 56 «Об организации местного самоуправления в городе Москве».</w:t>
      </w:r>
    </w:p>
    <w:p w14:paraId="147F0C80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В организации и осуществлении ТОС имеют право принимать участие граждане Российской Федерации, постоянно или преимущественно проживающие на территории муниципального округа, достигшие шестнадцатилетнего возраста (далее – граждане или жители).</w:t>
      </w:r>
    </w:p>
    <w:p w14:paraId="690F3A9A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Организация ТОС включает:</w:t>
      </w:r>
    </w:p>
    <w:p w14:paraId="08481751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создание гражданами инициативной группы (далее – инициативная группа);</w:t>
      </w:r>
    </w:p>
    <w:p w14:paraId="50B32B1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установление границ территории ТОС;</w:t>
      </w:r>
    </w:p>
    <w:p w14:paraId="0488A85D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проведение собрания (конференции) граждан;</w:t>
      </w:r>
    </w:p>
    <w:p w14:paraId="09AFA23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оформление документов, принятых собранием (конференцией) граждан;</w:t>
      </w:r>
    </w:p>
    <w:p w14:paraId="31EE2AA9" w14:textId="3A58C026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5) регистрацию устава</w:t>
      </w:r>
      <w:r w:rsidR="00935B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ТОС администрацией муниципального округа (далее – администрация);</w:t>
      </w:r>
    </w:p>
    <w:p w14:paraId="18E76EB6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6) государственную регистрацию ТОС в качестве юридического лица (в соответствии с уставом ТОС).</w:t>
      </w:r>
    </w:p>
    <w:p w14:paraId="018F0361" w14:textId="646FD175" w:rsidR="006D0881" w:rsidRDefault="006D0881" w:rsidP="006D08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 ТОС считается учрежденным с момента регистрации устава ТОС администрацией</w:t>
      </w:r>
      <w:r w:rsidR="000C401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порядке, установленном решением Совета депутатов муниципального округа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 – Совет депутатов).</w:t>
      </w:r>
    </w:p>
    <w:p w14:paraId="742857B4" w14:textId="77777777" w:rsidR="00F44230" w:rsidRPr="006D0881" w:rsidRDefault="00F44230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668149BF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8F7165C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Инициативная группа</w:t>
      </w:r>
    </w:p>
    <w:p w14:paraId="0A216A91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F01F76C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 Организация ТОС осуществляется инициативной группой в количестве не менее 10 человек.</w:t>
      </w:r>
    </w:p>
    <w:p w14:paraId="497DAD4C" w14:textId="79D04D1A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 Создание инициативной группы граждан оформляется протоколом о её создании с указанием предмета создания, фамилий, имён, отчеств её членов, года рождения и места их жительства. Протокол подписывается всеми членами инициативной группы, копия протокола направляется в администрацию и Совет депутатов в течение 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7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дней со дня создания инициативной группы.</w:t>
      </w:r>
    </w:p>
    <w:p w14:paraId="756E05E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 Инициативная группа:</w:t>
      </w:r>
    </w:p>
    <w:p w14:paraId="18E4C808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принимает решение об организации ТОС;</w:t>
      </w:r>
    </w:p>
    <w:p w14:paraId="1BDAAA68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в зависимости от числа граждан, постоянно или преимущественно проживающих на территории образуемого ТОС, готовит проведение собрания (конференции) граждан. При численности жителей, проживающих на территории образуемого ТОС, менее 300 человек – проводится собрание, при численности жителей более 300 человек – конференция;</w:t>
      </w:r>
    </w:p>
    <w:p w14:paraId="2EC826E8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составляет списки жителей территории образуемого ТОС;</w:t>
      </w:r>
    </w:p>
    <w:p w14:paraId="4F8964ED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осуществляет иные функции, необходимые для организации ТОС.</w:t>
      </w:r>
    </w:p>
    <w:p w14:paraId="64F1BF59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9469EB6" w14:textId="77777777" w:rsidR="006D0881" w:rsidRPr="006D0881" w:rsidRDefault="006D0881" w:rsidP="006D088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Территория ТОС</w:t>
      </w:r>
    </w:p>
    <w:p w14:paraId="15437CBE" w14:textId="77777777" w:rsidR="006D0881" w:rsidRPr="006D0881" w:rsidRDefault="006D0881" w:rsidP="006D088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915499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10. ТОС может осуществляться в пределах следующих территорий проживания граждан: подъезд многоквартирного жилого дома, многоквартирный жилой дом, группа жилых домов, жилой микрорайон, иные территории проживания граждан (далее – территория ТОС).</w:t>
      </w:r>
    </w:p>
    <w:p w14:paraId="20B4BAB0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11. Обязательные условия для территории ТОС:</w:t>
      </w:r>
    </w:p>
    <w:p w14:paraId="506AB872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границы территории ТОС не могут выходить за пределы границ муниципального округа;</w:t>
      </w:r>
    </w:p>
    <w:p w14:paraId="2932C45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установление границ территории ТОС не является основанием права владения, пользования и распоряжения земельными участками, предоставления земельных участков и проводится исключительно в целях организации ТОС;</w:t>
      </w:r>
    </w:p>
    <w:p w14:paraId="1BA2BF5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состав территории, на которой осуществляется ТОС не входят территории, закрепленные в установленном порядке за учреждениями, предприятиями, организациями и территории общего пользования.</w:t>
      </w:r>
    </w:p>
    <w:p w14:paraId="4D92DA2C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в границах территории ТОС может осуществлять свою деятельность только одно ТОС;</w:t>
      </w:r>
    </w:p>
    <w:p w14:paraId="15C8AFF7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12. Границы территории ТОС устанавливаются Советом депутатов по предложению инициативной группы.</w:t>
      </w:r>
    </w:p>
    <w:p w14:paraId="4F13525F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13. Инициативная группа письменно обращается в Совет депутатов с предложением об установлении границ территории ТОС (далее – предложение инициативной группы). К предложению прилагается описание границ территории ТОС (пункт 10), сведения о домовладениях и численности жителей (пункт 4), проживающих в этих границах.</w:t>
      </w:r>
    </w:p>
    <w:p w14:paraId="334BF6D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14. Предложение инициативной группы рассматривается на заседании Совета депутатов </w:t>
      </w:r>
      <w:r w:rsidRPr="006D0881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ru-RU"/>
          <w14:ligatures w14:val="none"/>
        </w:rPr>
        <w:t>не позднее 30 дней</w:t>
      </w:r>
      <w:r w:rsidRPr="006D0881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eastAsia="ru-RU"/>
          <w14:ligatures w14:val="none"/>
        </w:rPr>
        <w:t> со дня его поступления в Совет депутатов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449079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случае если предложение инициативной группы поступило в период летнего перерыва в работе Совета депутатов, указанный срок исчисляется со дня окончания такого перерыва в работе.</w:t>
      </w:r>
    </w:p>
    <w:p w14:paraId="00B43CBE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15. По результатам рассмотрения предложения инициативной группы Совет депутатов принимает решение об установлении границ территории ТОС в соответствии с предложением инициативной группы либо об отказе в установлении границ территории ТОС.</w:t>
      </w:r>
    </w:p>
    <w:p w14:paraId="1D8AEA31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Решение Совета депутатов об отказе в установлении границ территории ТОС должно быть мотивированным.</w:t>
      </w:r>
    </w:p>
    <w:p w14:paraId="754710DF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16. Принятое Советом депутатов решение направляется инициативной группе не позднее 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дней после дня его принятия.</w:t>
      </w:r>
    </w:p>
    <w:p w14:paraId="425F33C2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17. В случае если Советом депутатов принято решение об отказе в установлении границ территории ТОС, инициативная группа вправе обратиться в Совет депутатов повторно после устранения причин отказа в установлении границ территории ТОС.</w:t>
      </w:r>
    </w:p>
    <w:p w14:paraId="59517B8E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18. После принятия Советом депутатов решения об установлении границ территории ТОС инициативная группа имеет право проводить собрания (конференции) граждан.</w:t>
      </w:r>
    </w:p>
    <w:p w14:paraId="25FDEDE0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19. Решение Совета депутатов об отказе в установлении границ территории ТОС может быть обжаловано в судебном порядке.</w:t>
      </w:r>
    </w:p>
    <w:p w14:paraId="199B6472" w14:textId="77777777" w:rsidR="006D0881" w:rsidRPr="006D0881" w:rsidRDefault="006D0881" w:rsidP="006D088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9693A7C" w14:textId="77777777" w:rsidR="006D0881" w:rsidRPr="006D0881" w:rsidRDefault="006D0881" w:rsidP="006D088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Подготовка собрания (конференции) граждан</w:t>
      </w:r>
    </w:p>
    <w:p w14:paraId="54F5956A" w14:textId="77777777" w:rsidR="006D0881" w:rsidRPr="006D0881" w:rsidRDefault="006D0881" w:rsidP="006D088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C71F2C6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20. Подготовка собрания (конференции) граждан проводится инициативной группой открыто и гласно: жители должны быть заблаговременно оповещены о месте, дате, времени проведения и рассматриваемых на собрании (конференции) вопросах.</w:t>
      </w:r>
    </w:p>
    <w:p w14:paraId="6A7B8C04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21. Инициативная группа:</w:t>
      </w:r>
    </w:p>
    <w:p w14:paraId="20B7597C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устанавливает сроки подготовки и проведения собрания (конференции) граждан;</w:t>
      </w:r>
    </w:p>
    <w:p w14:paraId="34F0B05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при проведении конференции инициативная группа:</w:t>
      </w:r>
    </w:p>
    <w:p w14:paraId="10A96EE5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устанавливает нормы представительства, жителей, проживающих в границах территории ТОС. Норма представительства делегатов устанавливается при обязательном представительстве жителей каждого дома (подъезда) в границах территории ТОС;</w:t>
      </w:r>
    </w:p>
    <w:p w14:paraId="4F0FFBA4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организует выдвижение делегатов на конференцию путем проведения собраний граждан;</w:t>
      </w:r>
    </w:p>
    <w:p w14:paraId="3335A21D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в) устанавливает сроки подготовки и проведения собраний граждан по избранию делегатов. Собрание граждан по выдвижению делегатов может проводиться, в зависимости от количества граждан, проживающих в границах территории, по домам, подъездам, корпусам и т.д.;</w:t>
      </w:r>
    </w:p>
    <w:p w14:paraId="2723CB94" w14:textId="30C3672C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 г) утверждает форму протокола собрания граждан по избранию делегатов конференции;</w:t>
      </w:r>
    </w:p>
    <w:p w14:paraId="2345B11A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д) на основании протоколов собраний граждан по избранию делегатов обобщает результаты и при соблюдении норм представительства определяет дату, время и место проведения конференции граждан;</w:t>
      </w:r>
    </w:p>
    <w:p w14:paraId="43A7FF19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подготавливает проект повестки собрания (конференции) граждан;</w:t>
      </w:r>
    </w:p>
    <w:p w14:paraId="1EF234F4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подготавливает проект устава ТОС, проекты других документов для принятия на собрании (конференции) граждан;</w:t>
      </w:r>
    </w:p>
    <w:p w14:paraId="4CE64A6F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5) подготавливает порядок ведения собрания (конференции) граждан;</w:t>
      </w:r>
    </w:p>
    <w:p w14:paraId="39C25D57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6) организует приглашение на собрание (конференцию) граждан представителей органов местного самоуправления, других заинтересованных лиц;</w:t>
      </w:r>
    </w:p>
    <w:p w14:paraId="7083A459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7) определяет и уполномочивает своего представителя для открытия и ведения собрания (конференции) граждан до избрания председателя собрания (конференции) граждан;</w:t>
      </w:r>
    </w:p>
    <w:p w14:paraId="0544F10F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8) не менее чем за две недели до дня проведения собрания (конференции) извещает граждан (делегатов) о дате, месте и времени проведения собрания (конференции) граждан, обеспечивает возможность ознакомления граждан (делегатов) с проектом устава ТОС.</w:t>
      </w:r>
    </w:p>
    <w:p w14:paraId="40E07057" w14:textId="77777777" w:rsidR="006D0881" w:rsidRPr="006D0881" w:rsidRDefault="006D0881" w:rsidP="006D088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D4293AA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Проведение собрания (конференции) граждан</w:t>
      </w:r>
    </w:p>
    <w:p w14:paraId="7E27EDB2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CD6B921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22. Собрание граждан по вопросам организации ТОС считается правомочным, если в нем принимают участие не менее одной трети жителей, проживающих в границах территории ТОС и достигших шестнадцатилетнего возраста.</w:t>
      </w:r>
    </w:p>
    <w:p w14:paraId="3488FD62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Конференция граждан по вопросам организации ТОС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жителей, проживающих в границах территории ТОС, достигших шестнадцатилетнего возраста.</w:t>
      </w:r>
    </w:p>
    <w:p w14:paraId="066D5CA4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23. Регистрацию жителей, прибывших на собрание, регистрацию делегатов конференции проводит инициативная группа.</w:t>
      </w:r>
    </w:p>
    <w:p w14:paraId="2C87B05C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24. Уполномоченный представитель инициативной группы открывает собрание (конференцию) граждан, проводит выборы председателя и секретаря собрания (конференции) граждан.</w:t>
      </w:r>
    </w:p>
    <w:p w14:paraId="6C857669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25. На собрании (конференции) граждан:</w:t>
      </w:r>
    </w:p>
    <w:p w14:paraId="571C94CD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принимаются решения:</w:t>
      </w:r>
    </w:p>
    <w:p w14:paraId="7E8563A5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об образовании ТОС в границах территории, установленных Советом депутатов;</w:t>
      </w:r>
    </w:p>
    <w:p w14:paraId="5E4CB5B6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о наименовании ТОС (полном и сокращенном);</w:t>
      </w:r>
    </w:p>
    <w:p w14:paraId="3FE4023A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в) об основных направлениях деятельности ТОС;</w:t>
      </w:r>
    </w:p>
    <w:p w14:paraId="29362F42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г) о структуре и порядке избрания органов ТОС;</w:t>
      </w:r>
    </w:p>
    <w:p w14:paraId="1EBFB5B2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д) о принятии устава ТОС.</w:t>
      </w:r>
    </w:p>
    <w:p w14:paraId="3BAA226A" w14:textId="77777777" w:rsidR="006D0881" w:rsidRPr="006D0881" w:rsidRDefault="006D0881" w:rsidP="006D0881">
      <w:pPr>
        <w:spacing w:after="0" w:line="240" w:lineRule="auto"/>
        <w:ind w:left="283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избираются органы ТОС.</w:t>
      </w:r>
    </w:p>
    <w:p w14:paraId="08F7118E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26. Решения собрания (конференции) граждан принимаются открытым голосованием простым большинством голосов от зарегистрированных участников собрания (конференции) граждан.</w:t>
      </w:r>
    </w:p>
    <w:p w14:paraId="09692E49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27. При проведении собрания (конференции) граждан ведется протокол.</w:t>
      </w:r>
    </w:p>
    <w:p w14:paraId="232154C1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28. Протокол собрания (конференции) граждан должен содержать:</w:t>
      </w:r>
    </w:p>
    <w:p w14:paraId="50BD265C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дату, время и место проведения собрания (конференции) граждан;</w:t>
      </w:r>
    </w:p>
    <w:p w14:paraId="037584BF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общую численность граждан, проживающих на территории ТОС и имеющих право участвовать в организации и осуществлении ТОС (пункт 4);</w:t>
      </w:r>
    </w:p>
    <w:p w14:paraId="4E72476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количество избранных делегатов (при проведении конференции граждан);</w:t>
      </w:r>
    </w:p>
    <w:p w14:paraId="11297D0E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количество зарегистрированных граждан (делегатов), прибывших для участия в собрании (конференции) граждан;</w:t>
      </w:r>
    </w:p>
    <w:p w14:paraId="7FAF3EA0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5) повестку дня;</w:t>
      </w:r>
    </w:p>
    <w:p w14:paraId="01027757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6) результаты голосования по каждому вопросу повестки дня;</w:t>
      </w:r>
    </w:p>
    <w:p w14:paraId="56A8F7C8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7) сведения о лицах, проводивших подсчет голосов;</w:t>
      </w:r>
    </w:p>
    <w:p w14:paraId="2B368FD2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8) сведения о лицах, голосовавших против принятия решения собрания (конференции) граждан и потребовавших внести запись об этом в протокол.</w:t>
      </w:r>
    </w:p>
    <w:p w14:paraId="67383A4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29. К протоколу собрания граждан прилагается лист регистрации, являющийся неотъемлемой частью протокола, в котором указываются фамилии, имена, отчества, год рождения, место жительства и личная подпись каждого участника собрания.</w:t>
      </w:r>
    </w:p>
    <w:p w14:paraId="73200769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30. К протоколу конференции граждан прилагаются:</w:t>
      </w:r>
    </w:p>
    <w:p w14:paraId="2EC936A4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лист регистрации делегатов, в котором указываются фамилии, имена, отчества, год рождения, место жительства и личная подпись каждого делегата;</w:t>
      </w:r>
    </w:p>
    <w:p w14:paraId="7841EFD7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протоколы собраний граждан по избранию делегатов (с приложением листа регистрации граждан, в котором указываются фамилии, имена, отчества граждан, год рождения, их места жительства и личные подписи).</w:t>
      </w:r>
    </w:p>
    <w:p w14:paraId="149B0923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Указанные документы являются неотъемлемой частью протокола конференции граждан.</w:t>
      </w:r>
    </w:p>
    <w:p w14:paraId="63D80333" w14:textId="4AB9841C" w:rsidR="00887730" w:rsidRPr="00F44230" w:rsidRDefault="006D0881" w:rsidP="00F44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31. Протокол собрания (конференции) граждан подписывается председателем ТОС и секретарем собрания (конференции) граждан.</w:t>
      </w:r>
    </w:p>
    <w:p w14:paraId="77E681CF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10EEA0B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Осуществление ТОС</w:t>
      </w:r>
    </w:p>
    <w:p w14:paraId="14358DFA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65946B76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32. ТОС осуществляется посредством проведения собраний (конференций) граждан, а также посредством создания органов ТОС.</w:t>
      </w:r>
    </w:p>
    <w:p w14:paraId="09EB7E30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33. Цели, задачи, формы, основные направления деятельности ТОС и иные необходимые вопросы для осуществления ТОС устанавливаются уставом ТОС.</w:t>
      </w:r>
    </w:p>
    <w:p w14:paraId="2A54B5A1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34. ТОС в соответствии с уставом ТОС может осуществлять следующие направления деятельности:</w:t>
      </w:r>
    </w:p>
    <w:p w14:paraId="0EC8B230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 оказание содействия органам местного самоуправления и участие:</w:t>
      </w:r>
    </w:p>
    <w:p w14:paraId="4468A6F7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в организации и проведении местных праздников, местных праздничных и иных зрелищных мероприятий, развитии местных традиций и обрядов;</w:t>
      </w:r>
    </w:p>
    <w:p w14:paraId="7DDA2F2A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в проведении мероприятий по военно-патриотическому воспитанию граждан Российской Федерации, проживающих на территории муниципального округа;</w:t>
      </w:r>
    </w:p>
    <w:p w14:paraId="36504B81" w14:textId="77777777" w:rsidR="006D0881" w:rsidRPr="00935B1A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35B1A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lastRenderedPageBreak/>
        <w:t>в) в осуществлении ежегодного персонального учета детей, имеющих право на получение общего образования каждого уровня и проживающих на территории муниципального округа;</w:t>
      </w:r>
    </w:p>
    <w:p w14:paraId="416D6769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г) в распространении экологической информации, полученной от органов местного самоуправления;</w:t>
      </w:r>
    </w:p>
    <w:p w14:paraId="1D24EEEE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д) в сохранении, использовании и популяризации объектов культурного наследия (памятников истории и культуры местного значения), находящихся в собственности муниципального округа;</w:t>
      </w:r>
    </w:p>
    <w:p w14:paraId="2CEED463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е) пропаганде знаний в области пожарной безопасности, предупреждения и защиты жителей от чрезвычайных ситуаций природного и техногенного характера, безопасности людей на водных объектах;</w:t>
      </w:r>
    </w:p>
    <w:p w14:paraId="6156AF15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внесение предложений в органы местного самоуправления:</w:t>
      </w:r>
    </w:p>
    <w:p w14:paraId="55879FA8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по организации и изменению маршрутов, режима работы, остановок наземного городского пассажирского транспорта;</w:t>
      </w:r>
    </w:p>
    <w:p w14:paraId="4F04C081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по благоустройству территории муниципального округа;</w:t>
      </w:r>
    </w:p>
    <w:p w14:paraId="0459F1DA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в) по организации работы общественных пунктов охраны порядка и их советов;</w:t>
      </w:r>
    </w:p>
    <w:p w14:paraId="099FFBA2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г) по повышению эффективности охраны общественного порядка на территории муниципального округа;</w:t>
      </w:r>
    </w:p>
    <w:p w14:paraId="59853B9C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д) по созданию условий для развития на территории муниципального округа физической культуры и массового спорта;</w:t>
      </w:r>
    </w:p>
    <w:p w14:paraId="674CADA1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е) по награждению знаками отличия (почетными знаками, грамотами, дипломами) муниципального округа;</w:t>
      </w:r>
    </w:p>
    <w:p w14:paraId="03ADF127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ж) по возведению на территории муниципального округа произведений монументально-декоративного искусства;</w:t>
      </w:r>
    </w:p>
    <w:p w14:paraId="43091BB7" w14:textId="77777777" w:rsidR="006D0881" w:rsidRPr="006D0881" w:rsidRDefault="006D0881" w:rsidP="006D088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информирование жителей о деятельности органов местного самоуправления, о решениях органов местного самоуправления, принятых по предложению или при участии ТОС;</w:t>
      </w:r>
    </w:p>
    <w:p w14:paraId="4F791E4F" w14:textId="77777777" w:rsidR="006D0881" w:rsidRDefault="006D0881" w:rsidP="006D08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иные направления в соответствии с вопросами местного значения муниципального округа (пункт 3).</w:t>
      </w:r>
    </w:p>
    <w:p w14:paraId="748CACF0" w14:textId="4A0DF96B" w:rsidR="006D0881" w:rsidRPr="006D0881" w:rsidRDefault="006D0881" w:rsidP="00F44230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53D37723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Взаимодействие органов местного самоуправления с ТОС</w:t>
      </w:r>
    </w:p>
    <w:p w14:paraId="728E4E9B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86A88CB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35. Органы местного самоуправления в пределах своих полномочий оказывают содействие гражданам в осуществлении ТОС.</w:t>
      </w:r>
    </w:p>
    <w:p w14:paraId="0A0EB096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36. Органы местного самоуправления:</w:t>
      </w:r>
    </w:p>
    <w:p w14:paraId="70991FFD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а) создают необходимые условия для становления и развития ТОС на территории муниципального округа;</w:t>
      </w:r>
    </w:p>
    <w:p w14:paraId="3D6D2146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б) оказывают содействие гражданам в осуществлении прав на организацию и участие в ТОС;</w:t>
      </w:r>
    </w:p>
    <w:p w14:paraId="1EA257B8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в) оказывают ТОС консультационную и методическую помощь;</w:t>
      </w:r>
    </w:p>
    <w:p w14:paraId="44A1AF05" w14:textId="00D41D49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г) принимают участие в собраниях (конференциях) граждан по вопросам организации и осуществления ТОС;</w:t>
      </w:r>
    </w:p>
    <w:p w14:paraId="09C43247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д) осуществляют взаимодействие с ТОС в иных формах.</w:t>
      </w:r>
    </w:p>
    <w:p w14:paraId="46C99101" w14:textId="77777777" w:rsidR="006D0881" w:rsidRPr="006D0881" w:rsidRDefault="006D0881" w:rsidP="006D088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37. Представители ТОС имеют право принимать участие в рассмотрении органами местного самоуправления вопросов, затрагивающих интересы ТОС.</w:t>
      </w:r>
    </w:p>
    <w:p w14:paraId="3F02E8CE" w14:textId="77777777" w:rsidR="00A83CEF" w:rsidRP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2DB500D9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A3FC354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7A2ECDA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37D75FC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3420098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5C4BBA5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503D186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3A714D4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809FF72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87B5A11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138FDA8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3BE457B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7265CEAD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C687B43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63248334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0980A9A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43CDC57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BE5D9B7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1DF3512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5002395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4C7B61C2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3561D3E4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4715BEB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BCE3C81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52DFC5C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005F00D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209BE08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D187330" w14:textId="77777777" w:rsidR="00A83CEF" w:rsidRDefault="00A83CEF" w:rsidP="006D0881">
      <w:pPr>
        <w:spacing w:after="0" w:line="240" w:lineRule="auto"/>
        <w:ind w:left="567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19822670" w14:textId="77777777" w:rsidR="00A83CEF" w:rsidRDefault="00A83CEF" w:rsidP="00887730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5B4ADFC9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7" w:name="_Hlk186124030"/>
    </w:p>
    <w:p w14:paraId="3061F475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F270D63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BB60CAF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07657FF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F2C7E50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727C484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0662620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D56D252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A04A0D4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4DD23BF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31B0CAB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4213645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A74F399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3BFF5CE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340179E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C0FF91E" w14:textId="77777777" w:rsidR="00641755" w:rsidRDefault="00641755" w:rsidP="00887730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DCCAA95" w14:textId="11A2C298" w:rsidR="006D0881" w:rsidRPr="00887730" w:rsidRDefault="006D0881" w:rsidP="00641755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Приложение 2</w:t>
      </w:r>
    </w:p>
    <w:p w14:paraId="1AAF4E40" w14:textId="77777777" w:rsidR="00887730" w:rsidRDefault="00887730" w:rsidP="0064175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 </w:t>
      </w:r>
      <w:r w:rsidR="006D0881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решению Совета депутатов </w:t>
      </w:r>
    </w:p>
    <w:p w14:paraId="5546B36C" w14:textId="77777777" w:rsidR="00887730" w:rsidRDefault="006D0881" w:rsidP="00641755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  <w:r w:rsidR="00A83CEF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FB8DA16" w14:textId="5259ACCA" w:rsidR="006D0881" w:rsidRPr="00887730" w:rsidRDefault="00A83CEF" w:rsidP="00641755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</w:p>
    <w:p w14:paraId="30EA46AC" w14:textId="1826DC1C" w:rsidR="006D0881" w:rsidRPr="00887730" w:rsidRDefault="006D0881" w:rsidP="00641755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 w:rsid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09 октября 2025 года № Р-</w:t>
      </w:r>
      <w:r w:rsidR="008361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119</w:t>
      </w:r>
    </w:p>
    <w:bookmarkEnd w:id="7"/>
    <w:p w14:paraId="26A5EFFB" w14:textId="77777777" w:rsidR="006D0881" w:rsidRPr="006D0881" w:rsidRDefault="006D0881" w:rsidP="006D0881">
      <w:pPr>
        <w:spacing w:after="0" w:line="240" w:lineRule="auto"/>
        <w:ind w:firstLine="76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6F42C33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Порядок</w:t>
      </w:r>
    </w:p>
    <w:p w14:paraId="20508D53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регистрации уставов территориальных общественных самоуправлений</w:t>
      </w:r>
    </w:p>
    <w:p w14:paraId="4D4A791A" w14:textId="77777777" w:rsidR="006D0881" w:rsidRPr="006D0881" w:rsidRDefault="006D0881" w:rsidP="006D0881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D14AD04" w14:textId="4BA477AA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Настоящий Порядок регулирует вопросы регистрации уставов территориальных общественных самоуправлений (далее – уставы) в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администрации муниципального округа Мещанский 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  <w:r w:rsidR="00A83CEF" w:rsidRPr="00A83CEF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 – администрация).</w:t>
      </w:r>
    </w:p>
    <w:p w14:paraId="5D3E52BC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Регистрация решения собрания (конференции) граждан о внесении изменений и дополнений в устав (далее – решение собрания (конференции) граждан) осуществляется в соответствии с настоящим Порядком, установленном для регистрации устава.</w:t>
      </w:r>
    </w:p>
    <w:p w14:paraId="3AF8DFCC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Документы для регистрации устава представляются председателем территориального общественного самоуправления или лицом, уполномоченным председателем (далее – заявитель), в течение пятнадцати дней со дня принятия устава.</w:t>
      </w:r>
    </w:p>
    <w:p w14:paraId="78AE655B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Для регистрации устава представляются:</w:t>
      </w:r>
    </w:p>
    <w:p w14:paraId="55734280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запрос (заявление) по форме, установленной администрацией;</w:t>
      </w:r>
    </w:p>
    <w:p w14:paraId="41CB1ED0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документ, удостоверяющий личность заявителя;</w:t>
      </w:r>
    </w:p>
    <w:p w14:paraId="2869E423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устав, прошитый, пронумерованный и заверенный подписью председателя территориального общественного самоуправления, в двух экземплярах, а также на электронном носителе;</w:t>
      </w:r>
    </w:p>
    <w:p w14:paraId="0161CCA3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копию протокола собрания (конференции) граждан, на котором был принят устав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14:paraId="1FF44C5A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5) копию протокола собрания (конференции) граждан, на котором был избран председатель территориального общественного самоуправления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14:paraId="7A21E8F1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6) документ, подтверждающий полномочия представителя заявителя (при необходимости).</w:t>
      </w:r>
    </w:p>
    <w:p w14:paraId="01F25F80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Для регистрации решения собрания (конференции) граждан представляются:</w:t>
      </w:r>
    </w:p>
    <w:p w14:paraId="4A46699F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запрос (заявление) по форме, установленной администрацией;</w:t>
      </w:r>
    </w:p>
    <w:p w14:paraId="0A4ED47B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документ, удостоверяющий личность заявителя;</w:t>
      </w:r>
    </w:p>
    <w:p w14:paraId="0D3A2364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 устав, зарегистрированный в администрации;</w:t>
      </w:r>
    </w:p>
    <w:p w14:paraId="0A6C695B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 решение собрания (конференции) граждан, прошитое, пронумерованное и заверенное подписью председателя территориального общественного самоуправления, в двух экземплярах, а также на электронном носителе;</w:t>
      </w:r>
    </w:p>
    <w:p w14:paraId="7C127A1B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5) копию протокола собрания (конференции) граждан, на котором было принято решение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 внесении изменений в устав (копия протокола прошивается,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пронумеровывается и заверяется подписью председателя территориального общественного самоуправления);</w:t>
      </w:r>
    </w:p>
    <w:p w14:paraId="6BE36AE5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6) копию протокола собрания (конференции) граждан, на котором был избран председатель территориального общественного самоуправления (копия протокола прошивается, пронумеровывается и заверяется подписью председателя территориального общественного самоуправления);</w:t>
      </w:r>
    </w:p>
    <w:p w14:paraId="0E88D499" w14:textId="77777777" w:rsidR="006D0881" w:rsidRPr="006D0881" w:rsidRDefault="006D0881" w:rsidP="006D08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7) документ, подтверждающий полномочия представителя заявителя (при необходимости).</w:t>
      </w:r>
    </w:p>
    <w:p w14:paraId="3250995F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Срок регистрации не может превышать 15 рабочих дней после дня регистрации документов, указанных в пункте 3 или пункте 4 настоящего Порядка.</w:t>
      </w:r>
    </w:p>
    <w:p w14:paraId="5918964B" w14:textId="43863C6C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 Регистрация устава осуществляется администрацией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 утвержденным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администрацией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Административным регламентом предоставления муниципальной услуги «Регистрация уставов территориального общественного самоуправления» и настоящим Порядком.</w:t>
      </w:r>
    </w:p>
    <w:p w14:paraId="1F4AB1B6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 Администрация:</w:t>
      </w:r>
    </w:p>
    <w:p w14:paraId="0F904D44" w14:textId="3371E96B" w:rsidR="006D0881" w:rsidRPr="006D0881" w:rsidRDefault="006D0881" w:rsidP="00935B1A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1) проверяет соответствие устава Конституции Российской Федерации, федеральным законам, законам города Москвы, Уставу 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внутригородского муниципального образования –</w:t>
      </w:r>
      <w:r w:rsidR="00935B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2DF0DB62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проверяет правомочность собрания (конференции) граждан, на котором был принят устав;</w:t>
      </w:r>
    </w:p>
    <w:p w14:paraId="0C1D027D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присваивает уставу, решению регистрационный номер;</w:t>
      </w:r>
    </w:p>
    <w:p w14:paraId="4FF53E9D" w14:textId="177281AD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выдает свидетельство о регистрации устава, форма которого утверждается Советом депутатов муниципального округа Мещанский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 – Совет депутатов).</w:t>
      </w:r>
    </w:p>
    <w:p w14:paraId="0E6FF8A3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Свидетельство о регистрации решения собрания (конференции) граждан не выдается.</w:t>
      </w:r>
    </w:p>
    <w:p w14:paraId="78A23265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 По результатам рассмотрения документов, представленных для регистрации устава, решения собрания (конференции) граждан, администрация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принимает решение о регистрации или об отказе в регистрации. Решение об отказе должно быть мотивированным.</w:t>
      </w:r>
    </w:p>
    <w:p w14:paraId="01743AD7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 Решение администрации об отказе в регистрации устава, решения собрания (конференции) граждан не является препятствием для повторного их представления на регистрацию после устранения причин, указанных в решении.</w:t>
      </w:r>
    </w:p>
    <w:p w14:paraId="6301FE2E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10. Датой регистрации устава считается дата издания постановления администрации о его регистрации.</w:t>
      </w:r>
    </w:p>
    <w:p w14:paraId="5E810DC4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11. Уставу присваивается регистрационный номер. На титульном листе каждого из двух экземпляров устава делается отметка о регистрации путем проставления штампа, форма которого утверждается Советом депутатов.</w:t>
      </w:r>
    </w:p>
    <w:p w14:paraId="17FA0274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12. Регистрационный номер устава, решения собрания (конференции) граждан представляет собой последовательный ряд арабских цифр, состоящий из 7 и 8 позиций соответственно:</w:t>
      </w:r>
    </w:p>
    <w:p w14:paraId="6D3CE558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позиции 1, 2, 3 и 4 – год внесения сведений об уставе, решении собрания (конференции) граждан в реестр (например: 2012 и т.д.);</w:t>
      </w:r>
    </w:p>
    <w:p w14:paraId="54374C91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2) позиции 5, 6 и 7 – порядковый номер устава (например, 001, 002 и т.д.).</w:t>
      </w:r>
    </w:p>
    <w:p w14:paraId="68812A38" w14:textId="77777777" w:rsidR="006D0881" w:rsidRPr="006D0881" w:rsidRDefault="006D0881" w:rsidP="006D088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позиция 8 – порядковый номер решения собрания (конференции) граждан через дробь </w:t>
      </w: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«/»</w:t>
      </w: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от порядкового номера устава (например, 001/1, 001/2 и т.д.).</w:t>
      </w:r>
    </w:p>
    <w:p w14:paraId="5C6BC353" w14:textId="77777777" w:rsidR="00A83CEF" w:rsidRP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\</w:t>
      </w:r>
    </w:p>
    <w:p w14:paraId="548E769F" w14:textId="77777777" w:rsidR="00A83CEF" w:rsidRP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420447E" w14:textId="77777777" w:rsidR="00A83CEF" w:rsidRP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08A75AE" w14:textId="77777777" w:rsidR="00A83CEF" w:rsidRPr="00A83CEF" w:rsidRDefault="00A83CEF" w:rsidP="006D0881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863742" w14:textId="327009C0" w:rsidR="00A83CEF" w:rsidRDefault="00A83CEF" w:rsidP="00F442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D86D164" w14:textId="77777777" w:rsidR="00F44230" w:rsidRDefault="00F44230" w:rsidP="00F442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C2C5984" w14:textId="77777777" w:rsidR="00F44230" w:rsidRDefault="00F44230" w:rsidP="00F442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36C84A8" w14:textId="77777777" w:rsidR="00F44230" w:rsidRDefault="00F44230" w:rsidP="00F442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702C941" w14:textId="77777777" w:rsidR="00F44230" w:rsidRDefault="00F44230" w:rsidP="00F442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04F8278" w14:textId="77777777" w:rsidR="00F44230" w:rsidRDefault="00F44230" w:rsidP="00F442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CCDF399" w14:textId="77777777" w:rsidR="00F44230" w:rsidRDefault="00F44230" w:rsidP="00F442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0255B5D" w14:textId="77777777" w:rsidR="00F44230" w:rsidRDefault="00F44230" w:rsidP="00F442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20B5B77" w14:textId="6AC73846" w:rsidR="006D0881" w:rsidRPr="00887730" w:rsidRDefault="006D0881" w:rsidP="00887730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       </w:t>
      </w:r>
    </w:p>
    <w:p w14:paraId="7757D08F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C456616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E5EC389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37EE793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81D68D3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D63DC92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0164D95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A001567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F8A8C33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709A304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37E1CAC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E3B78B8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CCFE720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E861F31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3E8E4BA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455D242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DA4B6C3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264D98B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BFE9772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BED5E09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3B690B6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24A818D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00F1C58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90451EC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74669F9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3F6CF57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C8B8ADA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D12409F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27D23DC" w14:textId="77777777" w:rsidR="00641755" w:rsidRDefault="00641755" w:rsidP="00887730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F84624E" w14:textId="0751F528" w:rsidR="00A83CEF" w:rsidRPr="00887730" w:rsidRDefault="00A83CEF" w:rsidP="00641755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Приложение 3</w:t>
      </w:r>
    </w:p>
    <w:p w14:paraId="495CA742" w14:textId="77777777" w:rsidR="00641755" w:rsidRDefault="00A83CEF" w:rsidP="00641755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 решению Совета депутатов </w:t>
      </w:r>
    </w:p>
    <w:p w14:paraId="6F7529D7" w14:textId="77777777" w:rsidR="00641755" w:rsidRDefault="00A83CEF" w:rsidP="00641755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муниципального округа Мещанский </w:t>
      </w:r>
    </w:p>
    <w:p w14:paraId="6CB5F3B7" w14:textId="02897C60" w:rsidR="00A83CEF" w:rsidRPr="00887730" w:rsidRDefault="00A83CEF" w:rsidP="00641755">
      <w:pPr>
        <w:spacing w:after="0" w:line="240" w:lineRule="auto"/>
        <w:ind w:left="538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</w:p>
    <w:p w14:paraId="1B539E2E" w14:textId="56A32A87" w:rsidR="00A83CEF" w:rsidRPr="00887730" w:rsidRDefault="00A83CEF" w:rsidP="00641755">
      <w:pPr>
        <w:spacing w:after="0" w:line="240" w:lineRule="auto"/>
        <w:ind w:left="538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r w:rsid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09 октября 2025 года № Р-</w:t>
      </w:r>
      <w:r w:rsidR="008361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119</w:t>
      </w:r>
    </w:p>
    <w:p w14:paraId="38C0DB11" w14:textId="71E8175C" w:rsidR="006D0881" w:rsidRPr="00887730" w:rsidRDefault="006D0881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54170A51" w14:textId="77777777" w:rsidR="007B0E30" w:rsidRPr="006D0881" w:rsidRDefault="007B0E30" w:rsidP="007B0E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Штампы</w:t>
      </w:r>
    </w:p>
    <w:p w14:paraId="12F3977A" w14:textId="77777777" w:rsidR="007B0E30" w:rsidRPr="006D0881" w:rsidRDefault="007B0E30" w:rsidP="007B0E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для регистрации устава территориального общественного самоуправления, изменений и дополнений в устав территориального общественного самоуправления</w:t>
      </w:r>
    </w:p>
    <w:p w14:paraId="2606D2D4" w14:textId="77777777" w:rsidR="007B0E30" w:rsidRPr="006D0881" w:rsidRDefault="007B0E30" w:rsidP="007B0E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5B6FED" wp14:editId="25E1B5BC">
                <wp:simplePos x="0" y="0"/>
                <wp:positionH relativeFrom="column">
                  <wp:posOffset>934085</wp:posOffset>
                </wp:positionH>
                <wp:positionV relativeFrom="paragraph">
                  <wp:posOffset>258445</wp:posOffset>
                </wp:positionV>
                <wp:extent cx="988060" cy="1828800"/>
                <wp:effectExtent l="0" t="0" r="0" b="0"/>
                <wp:wrapThrough wrapText="bothSides">
                  <wp:wrapPolygon edited="0">
                    <wp:start x="20448" y="352"/>
                    <wp:lineTo x="1291" y="352"/>
                    <wp:lineTo x="1291" y="19942"/>
                    <wp:lineTo x="20448" y="19942"/>
                    <wp:lineTo x="20448" y="352"/>
                  </wp:wrapPolygon>
                </wp:wrapThrough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880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60A4F6" w14:textId="77777777" w:rsidR="007B0E30" w:rsidRPr="00A84E53" w:rsidRDefault="007B0E30" w:rsidP="007B0E30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84E53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40 мм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5B6FE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73.55pt;margin-top:20.35pt;width:77.8pt;height:2in;rotation:-90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" filled="f" stroked="f" strokeweight=".5pt">
                <v:textbox style="mso-fit-shape-to-text:t">
                  <w:txbxContent>
                    <w:p w14:paraId="6960A4F6" w14:textId="77777777" w:rsidR="007B0E30" w:rsidRPr="00A84E53" w:rsidRDefault="007B0E30" w:rsidP="007B0E30">
                      <w:pPr>
                        <w:spacing w:after="0" w:line="240" w:lineRule="auto"/>
                        <w:ind w:firstLine="567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/>
                          <w:sz w:val="24"/>
                          <w:szCs w:val="24"/>
                        </w:rPr>
                      </w:pPr>
                      <w:r w:rsidRPr="00A84E53"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40 мм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ED2C8A2" w14:textId="77777777" w:rsidR="007B0E30" w:rsidRPr="006D0881" w:rsidRDefault="007B0E30" w:rsidP="007B0E3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A84E53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05B095" wp14:editId="78542250">
                <wp:simplePos x="0" y="0"/>
                <wp:positionH relativeFrom="column">
                  <wp:posOffset>875886</wp:posOffset>
                </wp:positionH>
                <wp:positionV relativeFrom="paragraph">
                  <wp:posOffset>6985</wp:posOffset>
                </wp:positionV>
                <wp:extent cx="11927" cy="1645920"/>
                <wp:effectExtent l="76200" t="38100" r="64770" b="4953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27" cy="16459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F2EC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68.95pt;margin-top:.55pt;width:.95pt;height:129.6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" strokecolor="windowText" strokeweight="1pt">
                <v:stroke startarrow="block"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  </w:t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EB53D44" wp14:editId="19FC2A41">
            <wp:extent cx="381000" cy="9525"/>
            <wp:effectExtent l="0" t="0" r="0" b="0"/>
            <wp:docPr id="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9EDBD33" wp14:editId="30805992">
            <wp:extent cx="2581275" cy="1647825"/>
            <wp:effectExtent l="0" t="0" r="9525" b="9525"/>
            <wp:docPr id="2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7E2D8" w14:textId="77777777" w:rsidR="007B0E30" w:rsidRDefault="007B0E30" w:rsidP="007B0E30">
      <w:pPr>
        <w:spacing w:after="0" w:line="240" w:lineRule="auto"/>
        <w:ind w:firstLine="567"/>
        <w:jc w:val="center"/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</w:t>
      </w:r>
    </w:p>
    <w:p w14:paraId="577632D6" w14:textId="77777777" w:rsidR="007B0E30" w:rsidRDefault="007B0E30" w:rsidP="007B0E3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64384" behindDoc="1" locked="0" layoutInCell="1" allowOverlap="1" wp14:anchorId="46F8FC3F" wp14:editId="58F1DE4B">
            <wp:simplePos x="0" y="0"/>
            <wp:positionH relativeFrom="column">
              <wp:posOffset>3643630</wp:posOffset>
            </wp:positionH>
            <wp:positionV relativeFrom="paragraph">
              <wp:posOffset>15240</wp:posOffset>
            </wp:positionV>
            <wp:extent cx="381000" cy="952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928AF" w14:textId="77777777" w:rsidR="007B0E30" w:rsidRDefault="007B0E30" w:rsidP="007B0E3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E9C22E" wp14:editId="0FCB3DE0">
                <wp:simplePos x="0" y="0"/>
                <wp:positionH relativeFrom="column">
                  <wp:posOffset>1243754</wp:posOffset>
                </wp:positionH>
                <wp:positionV relativeFrom="paragraph">
                  <wp:posOffset>19790</wp:posOffset>
                </wp:positionV>
                <wp:extent cx="2588287" cy="10048"/>
                <wp:effectExtent l="38100" t="76200" r="21590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8287" cy="1004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971ACD" id="Прямая со стрелкой 6" o:spid="_x0000_s1026" type="#_x0000_t32" style="position:absolute;margin-left:97.95pt;margin-top:1.55pt;width:203.8pt;height:.8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" strokecolor="windowText" strokeweight="1pt">
                <v:stroke startarrow="block" endarrow="block" joinstyle="miter"/>
              </v:shape>
            </w:pict>
          </mc:Fallback>
        </mc:AlternateContent>
      </w:r>
    </w:p>
    <w:p w14:paraId="64EAC5D2" w14:textId="77777777" w:rsidR="007B0E30" w:rsidRPr="00526FDD" w:rsidRDefault="007B0E30" w:rsidP="007B0E30">
      <w:pPr>
        <w:spacing w:after="0" w:line="240" w:lineRule="auto"/>
        <w:ind w:firstLine="567"/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</w:t>
      </w: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60 мм</w:t>
      </w:r>
    </w:p>
    <w:p w14:paraId="1DB3FA0F" w14:textId="77777777" w:rsidR="007B0E30" w:rsidRPr="006D0881" w:rsidRDefault="007B0E30" w:rsidP="007B0E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C8CD317" w14:textId="77777777" w:rsidR="007B0E30" w:rsidRPr="006D0881" w:rsidRDefault="007B0E30" w:rsidP="007B0E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18AD153" w14:textId="77777777" w:rsidR="007B0E30" w:rsidRPr="006D0881" w:rsidRDefault="007B0E30" w:rsidP="007B0E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58D514B" w14:textId="77777777" w:rsidR="007B0E30" w:rsidRPr="006D0881" w:rsidRDefault="007B0E30" w:rsidP="007B0E3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974728D" w14:textId="77777777" w:rsidR="007B0E30" w:rsidRPr="006D0881" w:rsidRDefault="007B0E30" w:rsidP="007B0E30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D0881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31161B7" wp14:editId="4CDE6AD1">
            <wp:extent cx="2580005" cy="2718666"/>
            <wp:effectExtent l="0" t="0" r="0" b="5715"/>
            <wp:docPr id="2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36" cy="271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        </w:t>
      </w:r>
      <w:r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BB4BCC2" wp14:editId="2FBA0704">
            <wp:extent cx="2554276" cy="272092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3" cy="2737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0F84F" w14:textId="77777777" w:rsidR="006D0881" w:rsidRPr="00887730" w:rsidRDefault="006D0881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F62E670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AB07B35" w14:textId="763232AF" w:rsidR="006D0881" w:rsidRDefault="006D0881" w:rsidP="006D08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47DF0A7" w14:textId="77777777" w:rsidR="007B0E30" w:rsidRDefault="007B0E30" w:rsidP="006D08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3AF8F7E" w14:textId="669CDF68" w:rsidR="006D0881" w:rsidRPr="006D0881" w:rsidRDefault="006D0881" w:rsidP="007B0E3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280F500D" w14:textId="6644DBF7" w:rsidR="00A83CEF" w:rsidRPr="004679A7" w:rsidRDefault="006D0881" w:rsidP="00641755">
      <w:pPr>
        <w:spacing w:after="0" w:line="240" w:lineRule="auto"/>
        <w:ind w:firstLine="567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lastRenderedPageBreak/>
        <w:br w:type="textWrapping" w:clear="all"/>
      </w:r>
      <w:r w:rsidR="004679A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</w:t>
      </w:r>
      <w:r w:rsidR="00A83CEF"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Приложение 4</w:t>
      </w:r>
    </w:p>
    <w:p w14:paraId="6D1CE88F" w14:textId="77777777" w:rsidR="00641755" w:rsidRDefault="00A83CEF" w:rsidP="00887730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 решению Совета депутатов </w:t>
      </w:r>
    </w:p>
    <w:p w14:paraId="29DDB637" w14:textId="77777777" w:rsidR="00641755" w:rsidRDefault="00A83CEF" w:rsidP="00887730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муниципального   округа Мещанский </w:t>
      </w:r>
    </w:p>
    <w:p w14:paraId="6E7ED777" w14:textId="09129B55" w:rsidR="00A83CEF" w:rsidRPr="00887730" w:rsidRDefault="00A83CEF" w:rsidP="00887730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городе Москве</w:t>
      </w:r>
    </w:p>
    <w:p w14:paraId="62A579C3" w14:textId="420290E3" w:rsidR="006D0881" w:rsidRPr="00887730" w:rsidRDefault="00A83CEF" w:rsidP="00A83CEF">
      <w:pPr>
        <w:tabs>
          <w:tab w:val="center" w:pos="481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</w:t>
      </w:r>
      <w:r w:rsid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</w:t>
      </w:r>
      <w:r w:rsidR="00F442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="008877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09 октября 2025 года № Р-</w:t>
      </w:r>
      <w:r w:rsidR="0083618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119</w:t>
      </w:r>
    </w:p>
    <w:p w14:paraId="7D93170B" w14:textId="77777777" w:rsidR="00A83CEF" w:rsidRPr="006D0881" w:rsidRDefault="00A83CEF" w:rsidP="00A83CEF">
      <w:pPr>
        <w:tabs>
          <w:tab w:val="center" w:pos="4819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</w:p>
    <w:p w14:paraId="013D1DC9" w14:textId="77777777" w:rsidR="006D0881" w:rsidRPr="006D0881" w:rsidRDefault="006D0881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0AC69BC" w14:textId="77777777" w:rsidR="006D0881" w:rsidRPr="006D0881" w:rsidRDefault="006D0881" w:rsidP="006D0881">
      <w:pPr>
        <w:spacing w:after="0" w:line="240" w:lineRule="auto"/>
        <w:ind w:left="4820"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161103E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3B8C951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30FFFC0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Воспроизведение</w:t>
      </w:r>
    </w:p>
    <w:p w14:paraId="47D370AB" w14:textId="6DF1CE8B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8"/>
          <w:szCs w:val="28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герба муниципального округа Мещанский</w:t>
      </w:r>
      <w:r w:rsidR="00A83CEF" w:rsidRPr="00A83C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 </w:t>
      </w:r>
    </w:p>
    <w:p w14:paraId="15963D25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FB472EF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8AA0109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CF6714F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МУНИЦИПАЛЬНЫЙ ОКРУГ</w:t>
      </w:r>
      <w:r w:rsidRPr="006D088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МЕЩАНСКИЙ</w:t>
      </w:r>
    </w:p>
    <w:p w14:paraId="1565E900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городе Москве</w:t>
      </w:r>
    </w:p>
    <w:p w14:paraId="01A85DE0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32608AF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527DECA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СВИДЕТЕЛЬСТВО</w:t>
      </w:r>
    </w:p>
    <w:p w14:paraId="759AE015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1936EFA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 РЕГИСТРАЦИИ УСТАВА ТЕРРИТОРИАЛЬНОГО</w:t>
      </w:r>
    </w:p>
    <w:p w14:paraId="201555A6" w14:textId="77777777" w:rsidR="006D0881" w:rsidRPr="006D0881" w:rsidRDefault="006D0881" w:rsidP="006D08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ОБЩЕСТВЕННОГО САМОУПРАВЛЕНИЯ</w:t>
      </w:r>
    </w:p>
    <w:p w14:paraId="6D837933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7CD86B2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1167" w:type="dxa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</w:tblGrid>
      <w:tr w:rsidR="006D0881" w:rsidRPr="006D0881" w14:paraId="106C1F58" w14:textId="77777777" w:rsidTr="00A83CEF">
        <w:trPr>
          <w:trHeight w:val="2215"/>
        </w:trPr>
        <w:tc>
          <w:tcPr>
            <w:tcW w:w="11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4D87" w14:textId="6463F5EE" w:rsidR="006D0881" w:rsidRPr="006D0881" w:rsidRDefault="006D0881" w:rsidP="006D0881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CDD1043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7C5972E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245AC6F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5F4E74D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F5A7206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BD55673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26266CC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40E84F7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C0FBDF0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2F68198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5D68328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0933BA38" w14:textId="02C20044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</w:t>
      </w:r>
    </w:p>
    <w:p w14:paraId="5130BE1C" w14:textId="2D3F89D4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5FA1A54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63DD218" w14:textId="3C15CFD1" w:rsidR="006D0881" w:rsidRPr="006D0881" w:rsidRDefault="006D0881" w:rsidP="00A5281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МП</w:t>
      </w:r>
    </w:p>
    <w:p w14:paraId="4CB1B42A" w14:textId="77777777" w:rsidR="006D0881" w:rsidRPr="006D0881" w:rsidRDefault="006D0881" w:rsidP="006D08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6D08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E8F8AB2" w14:textId="77777777" w:rsidR="00BA2180" w:rsidRPr="006D0881" w:rsidRDefault="00BA2180" w:rsidP="006D0881"/>
    <w:sectPr w:rsidR="00BA2180" w:rsidRPr="006D0881" w:rsidSect="00F44230">
      <w:headerReference w:type="default" r:id="rId11"/>
      <w:pgSz w:w="11906" w:h="16838"/>
      <w:pgMar w:top="426" w:right="849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144D" w14:textId="77777777" w:rsidR="00C710F3" w:rsidRDefault="00C710F3" w:rsidP="00A83CEF">
      <w:pPr>
        <w:spacing w:after="0" w:line="240" w:lineRule="auto"/>
      </w:pPr>
      <w:r>
        <w:separator/>
      </w:r>
    </w:p>
  </w:endnote>
  <w:endnote w:type="continuationSeparator" w:id="0">
    <w:p w14:paraId="0E740059" w14:textId="77777777" w:rsidR="00C710F3" w:rsidRDefault="00C710F3" w:rsidP="00A83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6338D" w14:textId="77777777" w:rsidR="00C710F3" w:rsidRDefault="00C710F3" w:rsidP="00A83CEF">
      <w:pPr>
        <w:spacing w:after="0" w:line="240" w:lineRule="auto"/>
      </w:pPr>
      <w:r>
        <w:separator/>
      </w:r>
    </w:p>
  </w:footnote>
  <w:footnote w:type="continuationSeparator" w:id="0">
    <w:p w14:paraId="4203DA48" w14:textId="77777777" w:rsidR="00C710F3" w:rsidRDefault="00C710F3" w:rsidP="00A83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071475"/>
      <w:docPartObj>
        <w:docPartGallery w:val="Page Numbers (Top of Page)"/>
        <w:docPartUnique/>
      </w:docPartObj>
    </w:sdtPr>
    <w:sdtContent>
      <w:p w14:paraId="3937F67B" w14:textId="6015A75C" w:rsidR="00A52819" w:rsidRDefault="00A528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EB32D8" w14:textId="77777777" w:rsidR="00A83CEF" w:rsidRDefault="00A83C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FA"/>
    <w:rsid w:val="00016312"/>
    <w:rsid w:val="00042FA9"/>
    <w:rsid w:val="000C4011"/>
    <w:rsid w:val="00157011"/>
    <w:rsid w:val="00191598"/>
    <w:rsid w:val="001A1E4E"/>
    <w:rsid w:val="001A4D1C"/>
    <w:rsid w:val="001C2B35"/>
    <w:rsid w:val="002229F7"/>
    <w:rsid w:val="00234FEA"/>
    <w:rsid w:val="00235DCC"/>
    <w:rsid w:val="00273F24"/>
    <w:rsid w:val="002A636C"/>
    <w:rsid w:val="002E3850"/>
    <w:rsid w:val="00343C8D"/>
    <w:rsid w:val="00387651"/>
    <w:rsid w:val="003D7183"/>
    <w:rsid w:val="00401A19"/>
    <w:rsid w:val="00444C23"/>
    <w:rsid w:val="004679A7"/>
    <w:rsid w:val="004D738A"/>
    <w:rsid w:val="00531BC1"/>
    <w:rsid w:val="005840C8"/>
    <w:rsid w:val="005D0F3E"/>
    <w:rsid w:val="005F1B10"/>
    <w:rsid w:val="00637E8F"/>
    <w:rsid w:val="00641755"/>
    <w:rsid w:val="006470AD"/>
    <w:rsid w:val="0066506A"/>
    <w:rsid w:val="00687F2B"/>
    <w:rsid w:val="006B0419"/>
    <w:rsid w:val="006D0881"/>
    <w:rsid w:val="006E2258"/>
    <w:rsid w:val="006E5A21"/>
    <w:rsid w:val="007338D7"/>
    <w:rsid w:val="007527FA"/>
    <w:rsid w:val="007A0113"/>
    <w:rsid w:val="007A3EC0"/>
    <w:rsid w:val="007B0E30"/>
    <w:rsid w:val="007F4CE2"/>
    <w:rsid w:val="00823A81"/>
    <w:rsid w:val="008258EA"/>
    <w:rsid w:val="00835182"/>
    <w:rsid w:val="00836185"/>
    <w:rsid w:val="00837705"/>
    <w:rsid w:val="008771FD"/>
    <w:rsid w:val="00887730"/>
    <w:rsid w:val="008F2979"/>
    <w:rsid w:val="008F4F48"/>
    <w:rsid w:val="008F7F7C"/>
    <w:rsid w:val="00935B1A"/>
    <w:rsid w:val="00962E53"/>
    <w:rsid w:val="0098143F"/>
    <w:rsid w:val="00991B6E"/>
    <w:rsid w:val="00994260"/>
    <w:rsid w:val="00A3140C"/>
    <w:rsid w:val="00A44916"/>
    <w:rsid w:val="00A512F1"/>
    <w:rsid w:val="00A52819"/>
    <w:rsid w:val="00A83CEF"/>
    <w:rsid w:val="00A965FB"/>
    <w:rsid w:val="00AB33A2"/>
    <w:rsid w:val="00AD533E"/>
    <w:rsid w:val="00B231B7"/>
    <w:rsid w:val="00B3188D"/>
    <w:rsid w:val="00B34F68"/>
    <w:rsid w:val="00B566A3"/>
    <w:rsid w:val="00B83362"/>
    <w:rsid w:val="00BA2180"/>
    <w:rsid w:val="00BA5D69"/>
    <w:rsid w:val="00BC4B6D"/>
    <w:rsid w:val="00C10FA0"/>
    <w:rsid w:val="00C710F3"/>
    <w:rsid w:val="00CC1B39"/>
    <w:rsid w:val="00D944C8"/>
    <w:rsid w:val="00DA7812"/>
    <w:rsid w:val="00DB01BA"/>
    <w:rsid w:val="00DC799C"/>
    <w:rsid w:val="00DD10B3"/>
    <w:rsid w:val="00E15C79"/>
    <w:rsid w:val="00E215F1"/>
    <w:rsid w:val="00E220B1"/>
    <w:rsid w:val="00E948BD"/>
    <w:rsid w:val="00EA1A8A"/>
    <w:rsid w:val="00F0066A"/>
    <w:rsid w:val="00F401AC"/>
    <w:rsid w:val="00F44230"/>
    <w:rsid w:val="00F84805"/>
    <w:rsid w:val="00FE168B"/>
    <w:rsid w:val="00FF59ED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4C86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70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BA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4">
    <w:name w:val="Table Grid"/>
    <w:basedOn w:val="a1"/>
    <w:uiPriority w:val="39"/>
    <w:rsid w:val="00837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8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CEF"/>
  </w:style>
  <w:style w:type="paragraph" w:styleId="a7">
    <w:name w:val="footer"/>
    <w:basedOn w:val="a"/>
    <w:link w:val="a8"/>
    <w:uiPriority w:val="99"/>
    <w:unhideWhenUsed/>
    <w:rsid w:val="00A83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CEF"/>
  </w:style>
  <w:style w:type="paragraph" w:styleId="a9">
    <w:name w:val="caption"/>
    <w:basedOn w:val="a"/>
    <w:next w:val="a"/>
    <w:uiPriority w:val="35"/>
    <w:unhideWhenUsed/>
    <w:qFormat/>
    <w:rsid w:val="006470A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89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0223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6301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86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8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42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146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3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3220</Words>
  <Characters>18355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19</cp:revision>
  <cp:lastPrinted>2025-10-09T10:09:00Z</cp:lastPrinted>
  <dcterms:created xsi:type="dcterms:W3CDTF">2024-12-26T13:41:00Z</dcterms:created>
  <dcterms:modified xsi:type="dcterms:W3CDTF">2025-10-09T10:11:00Z</dcterms:modified>
</cp:coreProperties>
</file>